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5C8E" w14:textId="0E24FAB7" w:rsidR="003D091F" w:rsidRDefault="003D091F" w:rsidP="003D091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29462FE" wp14:editId="4FFBE8F6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627F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2846160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3B988567" w14:textId="77777777" w:rsidR="003D091F" w:rsidRDefault="003D091F" w:rsidP="003D091F">
      <w:pPr>
        <w:tabs>
          <w:tab w:val="left" w:pos="9923"/>
        </w:tabs>
        <w:ind w:right="-285"/>
        <w:rPr>
          <w:iCs/>
          <w:sz w:val="22"/>
          <w:szCs w:val="22"/>
        </w:rPr>
      </w:pPr>
    </w:p>
    <w:p w14:paraId="0CB89CA9" w14:textId="77777777" w:rsidR="00173E74" w:rsidRDefault="00F85994" w:rsidP="00173E74">
      <w:pPr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INDUSTRIA &amp; INTELLIGENZA A</w:t>
      </w:r>
      <w:r w:rsidR="00173E74">
        <w:rPr>
          <w:b/>
          <w:sz w:val="28"/>
          <w:szCs w:val="28"/>
        </w:rPr>
        <w:t>RTIFICIALE, COSA CI ASPETTA?</w:t>
      </w:r>
    </w:p>
    <w:p w14:paraId="5B1755D6" w14:textId="65F9A67A" w:rsidR="00E946C9" w:rsidRDefault="00173E74" w:rsidP="00173E74">
      <w:pPr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‘COMPRENDERE</w:t>
      </w:r>
      <w:r w:rsidRPr="0075279E">
        <w:rPr>
          <w:b/>
          <w:color w:val="FF0000"/>
          <w:sz w:val="28"/>
          <w:szCs w:val="28"/>
        </w:rPr>
        <w:t>X</w:t>
      </w:r>
      <w:r>
        <w:rPr>
          <w:b/>
          <w:sz w:val="28"/>
          <w:szCs w:val="28"/>
        </w:rPr>
        <w:t>CAMBIARE’ ESPERIENZE DA UN FUTURO PRESENTE</w:t>
      </w:r>
    </w:p>
    <w:p w14:paraId="698302B7" w14:textId="77777777" w:rsidR="00DE7B25" w:rsidRPr="00DE7B25" w:rsidRDefault="00DE7B25" w:rsidP="00DE7B25">
      <w:pPr>
        <w:ind w:right="-1"/>
        <w:jc w:val="center"/>
        <w:rPr>
          <w:i/>
          <w:sz w:val="16"/>
          <w:szCs w:val="16"/>
        </w:rPr>
      </w:pPr>
    </w:p>
    <w:p w14:paraId="47DD3928" w14:textId="6A362885" w:rsidR="003F2405" w:rsidRDefault="005703F9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Lunedì 27 maggio, ore 17.30</w:t>
      </w:r>
      <w:r w:rsidR="00D23FA7">
        <w:rPr>
          <w:i/>
          <w:sz w:val="22"/>
          <w:szCs w:val="22"/>
        </w:rPr>
        <w:t xml:space="preserve"> a</w:t>
      </w:r>
      <w:r w:rsidR="0003229E">
        <w:rPr>
          <w:i/>
          <w:sz w:val="22"/>
          <w:szCs w:val="22"/>
        </w:rPr>
        <w:t xml:space="preserve">lla </w:t>
      </w:r>
      <w:r>
        <w:rPr>
          <w:i/>
          <w:sz w:val="22"/>
          <w:szCs w:val="22"/>
        </w:rPr>
        <w:t>CUOA Business School di Altavilla Vicentin</w:t>
      </w:r>
      <w:r w:rsidR="00F85994">
        <w:rPr>
          <w:i/>
          <w:sz w:val="22"/>
          <w:szCs w:val="22"/>
        </w:rPr>
        <w:t>a (VI) il second</w:t>
      </w:r>
      <w:r w:rsidR="00EF3EC0">
        <w:rPr>
          <w:i/>
          <w:sz w:val="22"/>
          <w:szCs w:val="22"/>
        </w:rPr>
        <w:t>o e</w:t>
      </w:r>
      <w:r w:rsidR="00FC69EA">
        <w:rPr>
          <w:i/>
          <w:sz w:val="22"/>
          <w:szCs w:val="22"/>
        </w:rPr>
        <w:t>vent</w:t>
      </w:r>
      <w:r w:rsidR="003F2405">
        <w:rPr>
          <w:i/>
          <w:sz w:val="22"/>
          <w:szCs w:val="22"/>
        </w:rPr>
        <w:t>o</w:t>
      </w:r>
    </w:p>
    <w:p w14:paraId="1846BE25" w14:textId="20912AB9" w:rsidR="00E946C9" w:rsidRDefault="00E946C9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del ciclo 2024 di alta formazione per imprenditori di Confindustria Veneto Est.</w:t>
      </w:r>
    </w:p>
    <w:p w14:paraId="67A8CB94" w14:textId="77777777" w:rsidR="00DE7B25" w:rsidRPr="00DE7B25" w:rsidRDefault="00DE7B25" w:rsidP="00DE7B25">
      <w:pPr>
        <w:ind w:right="-1"/>
        <w:jc w:val="center"/>
        <w:rPr>
          <w:i/>
          <w:sz w:val="16"/>
          <w:szCs w:val="16"/>
        </w:rPr>
      </w:pPr>
    </w:p>
    <w:p w14:paraId="6C397F5A" w14:textId="77777777" w:rsidR="00AF6B53" w:rsidRDefault="005703F9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Intervengono Federico Visentin, Leopoldo Destro, Marina Geymonat, Roberto </w:t>
      </w:r>
      <w:proofErr w:type="spellStart"/>
      <w:r>
        <w:rPr>
          <w:i/>
          <w:sz w:val="22"/>
          <w:szCs w:val="22"/>
        </w:rPr>
        <w:t>Siagri</w:t>
      </w:r>
      <w:proofErr w:type="spellEnd"/>
      <w:r>
        <w:rPr>
          <w:i/>
          <w:sz w:val="22"/>
          <w:szCs w:val="22"/>
        </w:rPr>
        <w:t>, c</w:t>
      </w:r>
      <w:r w:rsidR="00EF3EC0">
        <w:rPr>
          <w:i/>
          <w:sz w:val="22"/>
          <w:szCs w:val="22"/>
        </w:rPr>
        <w:t>on i ca</w:t>
      </w:r>
      <w:r w:rsidR="00AF6B53">
        <w:rPr>
          <w:i/>
          <w:sz w:val="22"/>
          <w:szCs w:val="22"/>
        </w:rPr>
        <w:t>si concreti</w:t>
      </w:r>
    </w:p>
    <w:p w14:paraId="26E761F9" w14:textId="52F1A9F3" w:rsidR="00AF6B53" w:rsidRDefault="00AF6B53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 Carel, D.B. Group e Fincantieri nell’impiego dell’I</w:t>
      </w:r>
      <w:r w:rsidR="00E946C9">
        <w:rPr>
          <w:i/>
          <w:sz w:val="22"/>
          <w:szCs w:val="22"/>
        </w:rPr>
        <w:t>A in azienda</w:t>
      </w:r>
    </w:p>
    <w:p w14:paraId="3914705B" w14:textId="77777777" w:rsidR="00DE7B25" w:rsidRPr="00DE7B25" w:rsidRDefault="00DE7B25" w:rsidP="002A1077">
      <w:pPr>
        <w:ind w:right="-1"/>
        <w:rPr>
          <w:b/>
          <w:sz w:val="22"/>
          <w:szCs w:val="22"/>
        </w:rPr>
      </w:pPr>
    </w:p>
    <w:p w14:paraId="5DE929EB" w14:textId="6D7236B6" w:rsidR="00B873FF" w:rsidRDefault="003D091F" w:rsidP="004D0E68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</w:t>
      </w:r>
      <w:r w:rsidR="00DE7B25">
        <w:rPr>
          <w:sz w:val="22"/>
        </w:rPr>
        <w:t>Padova-Treviso-Venezia-Rovigo</w:t>
      </w:r>
      <w:r w:rsidR="005703F9">
        <w:rPr>
          <w:sz w:val="22"/>
        </w:rPr>
        <w:t xml:space="preserve"> - 24.05.2024</w:t>
      </w:r>
      <w:r>
        <w:rPr>
          <w:sz w:val="22"/>
        </w:rPr>
        <w:t>)</w:t>
      </w:r>
      <w:bookmarkStart w:id="0" w:name="_Hlk118972705"/>
      <w:r w:rsidR="00F85994">
        <w:rPr>
          <w:sz w:val="22"/>
        </w:rPr>
        <w:t xml:space="preserve"> - L’</w:t>
      </w:r>
      <w:r w:rsidR="002C4EA3">
        <w:rPr>
          <w:b/>
          <w:bCs/>
          <w:sz w:val="22"/>
        </w:rPr>
        <w:t>I</w:t>
      </w:r>
      <w:r w:rsidR="00F85994" w:rsidRPr="002C4EA3">
        <w:rPr>
          <w:b/>
          <w:bCs/>
          <w:sz w:val="22"/>
        </w:rPr>
        <w:t>ntelligen</w:t>
      </w:r>
      <w:r w:rsidR="00DE2B5E">
        <w:rPr>
          <w:b/>
          <w:bCs/>
          <w:sz w:val="22"/>
        </w:rPr>
        <w:t xml:space="preserve">za Artificiale </w:t>
      </w:r>
      <w:r w:rsidR="00F85994">
        <w:rPr>
          <w:sz w:val="22"/>
        </w:rPr>
        <w:t xml:space="preserve">è un potente motore di trasformazione per le imprese e per la società. </w:t>
      </w:r>
      <w:r w:rsidR="00B873FF">
        <w:rPr>
          <w:sz w:val="22"/>
        </w:rPr>
        <w:t>Big data, capacità computazionali e algoritmi più performanti ne permettono un impiego diffuso, capace di incidere</w:t>
      </w:r>
      <w:r w:rsidR="00AF6B53">
        <w:rPr>
          <w:sz w:val="22"/>
        </w:rPr>
        <w:t xml:space="preserve"> in </w:t>
      </w:r>
      <w:r w:rsidR="00B873FF">
        <w:rPr>
          <w:sz w:val="22"/>
        </w:rPr>
        <w:t>manier</w:t>
      </w:r>
      <w:r w:rsidR="008B0A6C">
        <w:rPr>
          <w:sz w:val="22"/>
        </w:rPr>
        <w:t>a profond</w:t>
      </w:r>
      <w:r w:rsidR="00FA6A1D">
        <w:rPr>
          <w:sz w:val="22"/>
        </w:rPr>
        <w:t xml:space="preserve">a nella vita di aziende e individui. </w:t>
      </w:r>
      <w:r w:rsidR="008B0A6C">
        <w:rPr>
          <w:sz w:val="22"/>
        </w:rPr>
        <w:t>Cosa accadrebbe se le macchine potessero raccogliere dati in tempo reale e ottimizzare i processi autonomamente? Questo futuro è già presente, grazie all’I</w:t>
      </w:r>
      <w:r w:rsidR="00173E74">
        <w:rPr>
          <w:sz w:val="22"/>
        </w:rPr>
        <w:t xml:space="preserve">A. </w:t>
      </w:r>
      <w:r w:rsidR="00C21355">
        <w:rPr>
          <w:sz w:val="22"/>
        </w:rPr>
        <w:t xml:space="preserve">Nel 2023 il </w:t>
      </w:r>
      <w:r w:rsidR="00C21355" w:rsidRPr="00E946C9">
        <w:rPr>
          <w:b/>
          <w:bCs/>
          <w:sz w:val="22"/>
        </w:rPr>
        <w:t>mercato dell’I</w:t>
      </w:r>
      <w:r w:rsidR="00173E74">
        <w:rPr>
          <w:b/>
          <w:bCs/>
          <w:sz w:val="22"/>
        </w:rPr>
        <w:t xml:space="preserve">ntelligenza Artificiale in Italia </w:t>
      </w:r>
      <w:r w:rsidR="00C21355">
        <w:rPr>
          <w:sz w:val="22"/>
        </w:rPr>
        <w:t>è cresciuto a ritmi senza precedenti, raggiungendo un valor</w:t>
      </w:r>
      <w:r w:rsidR="008B0A6C">
        <w:rPr>
          <w:sz w:val="22"/>
        </w:rPr>
        <w:t xml:space="preserve">e di </w:t>
      </w:r>
      <w:r w:rsidR="00C21355" w:rsidRPr="00E946C9">
        <w:rPr>
          <w:b/>
          <w:bCs/>
          <w:sz w:val="22"/>
        </w:rPr>
        <w:t>760 milioni di euro (+52%)</w:t>
      </w:r>
      <w:r w:rsidR="00C21355">
        <w:rPr>
          <w:sz w:val="22"/>
        </w:rPr>
        <w:t>. La quasi totalit</w:t>
      </w:r>
      <w:r w:rsidR="00AB3048">
        <w:rPr>
          <w:sz w:val="22"/>
        </w:rPr>
        <w:t>à</w:t>
      </w:r>
      <w:r w:rsidR="008B0A6C">
        <w:rPr>
          <w:sz w:val="22"/>
        </w:rPr>
        <w:t xml:space="preserve"> </w:t>
      </w:r>
      <w:r w:rsidR="00AB3048">
        <w:rPr>
          <w:sz w:val="22"/>
        </w:rPr>
        <w:t>(90%)</w:t>
      </w:r>
      <w:r w:rsidR="008B0A6C">
        <w:rPr>
          <w:sz w:val="22"/>
        </w:rPr>
        <w:t xml:space="preserve"> è generata dalle grandi imprese (oltre 250 addetti): </w:t>
      </w:r>
      <w:r w:rsidR="00AB3048">
        <w:rPr>
          <w:sz w:val="22"/>
        </w:rPr>
        <w:t>il 61% ha già avviato un qualche progetto di IA. Nelle piccole e medie imprese, invece, l’adozione equivale al 18% (</w:t>
      </w:r>
      <w:r w:rsidR="00AB3048" w:rsidRPr="00AB3048">
        <w:rPr>
          <w:i/>
          <w:iCs/>
          <w:sz w:val="22"/>
        </w:rPr>
        <w:t>Osservatorio A</w:t>
      </w:r>
      <w:r w:rsidR="008B0A6C">
        <w:rPr>
          <w:i/>
          <w:iCs/>
          <w:sz w:val="22"/>
        </w:rPr>
        <w:t>I</w:t>
      </w:r>
      <w:r w:rsidR="00173E74">
        <w:rPr>
          <w:i/>
          <w:iCs/>
          <w:sz w:val="22"/>
        </w:rPr>
        <w:t xml:space="preserve"> </w:t>
      </w:r>
      <w:r w:rsidR="008B0A6C">
        <w:rPr>
          <w:i/>
          <w:iCs/>
          <w:sz w:val="22"/>
        </w:rPr>
        <w:t>Politecnico di Milano</w:t>
      </w:r>
      <w:r w:rsidR="00AB3048">
        <w:rPr>
          <w:sz w:val="22"/>
        </w:rPr>
        <w:t>)</w:t>
      </w:r>
      <w:r w:rsidR="008B0A6C">
        <w:rPr>
          <w:sz w:val="22"/>
        </w:rPr>
        <w:t xml:space="preserve">. Un </w:t>
      </w:r>
      <w:proofErr w:type="gramStart"/>
      <w:r w:rsidR="008B0A6C">
        <w:rPr>
          <w:sz w:val="22"/>
        </w:rPr>
        <w:t>gap</w:t>
      </w:r>
      <w:proofErr w:type="gramEnd"/>
      <w:r w:rsidR="008B0A6C">
        <w:rPr>
          <w:sz w:val="22"/>
        </w:rPr>
        <w:t xml:space="preserve"> da colmare, perché numerose ricerche certificano un crescente divario di produttività tra le imprese di frontiera e quelle più in ritardo. </w:t>
      </w:r>
      <w:r w:rsidR="002C4EA3">
        <w:rPr>
          <w:sz w:val="22"/>
        </w:rPr>
        <w:t>È fondamentale accelerar</w:t>
      </w:r>
      <w:r w:rsidR="00AB3048">
        <w:rPr>
          <w:sz w:val="22"/>
        </w:rPr>
        <w:t>e</w:t>
      </w:r>
      <w:r w:rsidR="008B0A6C">
        <w:rPr>
          <w:sz w:val="22"/>
        </w:rPr>
        <w:t xml:space="preserve"> </w:t>
      </w:r>
      <w:r w:rsidR="00AB3048">
        <w:rPr>
          <w:sz w:val="22"/>
        </w:rPr>
        <w:t>gli investi</w:t>
      </w:r>
      <w:r w:rsidR="00E946C9">
        <w:rPr>
          <w:sz w:val="22"/>
        </w:rPr>
        <w:t xml:space="preserve">menti delle imprese, </w:t>
      </w:r>
      <w:r w:rsidR="00B873FF">
        <w:rPr>
          <w:sz w:val="22"/>
        </w:rPr>
        <w:t>rafforzare le competenze digitali dalla scuola al mondo del lavoro e acquisire maggiore consapevolezza e conoscenza delle potenzialità dell’IA.</w:t>
      </w:r>
    </w:p>
    <w:p w14:paraId="5343F85D" w14:textId="77777777" w:rsidR="00B873FF" w:rsidRDefault="00B873FF" w:rsidP="004D0E68">
      <w:pPr>
        <w:tabs>
          <w:tab w:val="left" w:pos="9639"/>
        </w:tabs>
        <w:ind w:right="-1"/>
        <w:jc w:val="both"/>
        <w:rPr>
          <w:sz w:val="22"/>
        </w:rPr>
      </w:pPr>
    </w:p>
    <w:p w14:paraId="71563AC6" w14:textId="30AD8762" w:rsidR="00FC69EA" w:rsidRDefault="00270300" w:rsidP="004D0E68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Sensibilizzar</w:t>
      </w:r>
      <w:r w:rsidR="002C4EA3">
        <w:rPr>
          <w:sz w:val="22"/>
        </w:rPr>
        <w:t xml:space="preserve">e </w:t>
      </w:r>
      <w:r>
        <w:rPr>
          <w:sz w:val="22"/>
        </w:rPr>
        <w:t>le imprese associate sulle opportunità offerte dall’</w:t>
      </w:r>
      <w:r w:rsidR="002C4EA3">
        <w:rPr>
          <w:sz w:val="22"/>
        </w:rPr>
        <w:t>I</w:t>
      </w:r>
      <w:r w:rsidR="003F2405">
        <w:rPr>
          <w:sz w:val="22"/>
        </w:rPr>
        <w:t xml:space="preserve">ntelligenza Artificiale è l’obiettivo della stagione 2024 di </w:t>
      </w:r>
      <w:proofErr w:type="spellStart"/>
      <w:r w:rsidR="002C4EA3" w:rsidRPr="002C4EA3">
        <w:rPr>
          <w:b/>
          <w:bCs/>
          <w:sz w:val="22"/>
        </w:rPr>
        <w:t>Comprendere</w:t>
      </w:r>
      <w:r w:rsidR="002C4EA3" w:rsidRPr="0075279E">
        <w:rPr>
          <w:b/>
          <w:bCs/>
          <w:color w:val="FF0000"/>
          <w:sz w:val="22"/>
        </w:rPr>
        <w:t>x</w:t>
      </w:r>
      <w:r w:rsidR="002C4EA3" w:rsidRPr="002C4EA3">
        <w:rPr>
          <w:b/>
          <w:bCs/>
          <w:sz w:val="22"/>
        </w:rPr>
        <w:t>Cambiare</w:t>
      </w:r>
      <w:proofErr w:type="spellEnd"/>
      <w:r w:rsidR="002C4EA3">
        <w:rPr>
          <w:sz w:val="22"/>
        </w:rPr>
        <w:t>, il ciclo di alta formazione per imprenditori di Confindustria Veneto E</w:t>
      </w:r>
      <w:r w:rsidR="003F2405">
        <w:rPr>
          <w:sz w:val="22"/>
        </w:rPr>
        <w:t>st che quest’anno celebra il decennale.</w:t>
      </w:r>
    </w:p>
    <w:p w14:paraId="47EBAB13" w14:textId="77777777" w:rsidR="008B0A6C" w:rsidRDefault="008B0A6C" w:rsidP="004D0E68">
      <w:pPr>
        <w:tabs>
          <w:tab w:val="left" w:pos="9639"/>
        </w:tabs>
        <w:ind w:right="-1"/>
        <w:jc w:val="both"/>
        <w:rPr>
          <w:sz w:val="22"/>
        </w:rPr>
      </w:pPr>
    </w:p>
    <w:p w14:paraId="2AEAE48C" w14:textId="77777777" w:rsidR="0003229E" w:rsidRDefault="00AB3048" w:rsidP="004D0E68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 xml:space="preserve">Il secondo appuntamento dal titolo </w:t>
      </w:r>
      <w:r w:rsidR="002C4EA3" w:rsidRPr="002C4EA3">
        <w:rPr>
          <w:b/>
          <w:bCs/>
          <w:sz w:val="22"/>
        </w:rPr>
        <w:t>“Industria &amp; I</w:t>
      </w:r>
      <w:r w:rsidR="003F2405">
        <w:rPr>
          <w:b/>
          <w:bCs/>
          <w:sz w:val="22"/>
        </w:rPr>
        <w:t xml:space="preserve">ntelligenza Artificiale, </w:t>
      </w:r>
      <w:r w:rsidR="002C4EA3" w:rsidRPr="002C4EA3">
        <w:rPr>
          <w:b/>
          <w:bCs/>
          <w:sz w:val="22"/>
        </w:rPr>
        <w:t>e adesso cosa ci aspetta?</w:t>
      </w:r>
      <w:r>
        <w:rPr>
          <w:b/>
          <w:bCs/>
          <w:sz w:val="22"/>
        </w:rPr>
        <w:t>”</w:t>
      </w:r>
      <w:r w:rsidR="002C4EA3">
        <w:rPr>
          <w:b/>
          <w:bCs/>
          <w:sz w:val="22"/>
        </w:rPr>
        <w:t xml:space="preserve"> </w:t>
      </w:r>
      <w:r w:rsidR="002C4EA3">
        <w:rPr>
          <w:sz w:val="22"/>
        </w:rPr>
        <w:t xml:space="preserve">si terrà </w:t>
      </w:r>
      <w:r w:rsidR="002C4EA3" w:rsidRPr="002C4EA3">
        <w:rPr>
          <w:b/>
          <w:bCs/>
          <w:sz w:val="22"/>
        </w:rPr>
        <w:t>lunedì 27 maggio 2024</w:t>
      </w:r>
      <w:r w:rsidR="002C4EA3">
        <w:rPr>
          <w:sz w:val="22"/>
        </w:rPr>
        <w:t xml:space="preserve">, alle </w:t>
      </w:r>
      <w:r w:rsidR="002C4EA3" w:rsidRPr="002C4EA3">
        <w:rPr>
          <w:b/>
          <w:bCs/>
          <w:sz w:val="22"/>
        </w:rPr>
        <w:t>ore 17.30</w:t>
      </w:r>
      <w:r w:rsidR="002C4EA3">
        <w:rPr>
          <w:b/>
          <w:bCs/>
          <w:sz w:val="22"/>
        </w:rPr>
        <w:t xml:space="preserve"> </w:t>
      </w:r>
      <w:r w:rsidR="002C4EA3">
        <w:rPr>
          <w:sz w:val="22"/>
        </w:rPr>
        <w:t xml:space="preserve">alla </w:t>
      </w:r>
      <w:r w:rsidR="002C4EA3" w:rsidRPr="002C4EA3">
        <w:rPr>
          <w:b/>
          <w:bCs/>
          <w:sz w:val="22"/>
        </w:rPr>
        <w:t>CUOA Business School</w:t>
      </w:r>
      <w:r w:rsidR="002C4EA3" w:rsidRPr="003F2405">
        <w:rPr>
          <w:sz w:val="22"/>
        </w:rPr>
        <w:t xml:space="preserve"> di </w:t>
      </w:r>
      <w:r w:rsidR="002C4EA3" w:rsidRPr="003F2405">
        <w:rPr>
          <w:b/>
          <w:bCs/>
          <w:sz w:val="22"/>
        </w:rPr>
        <w:t>Altavill</w:t>
      </w:r>
      <w:r w:rsidR="002C4EA3" w:rsidRPr="00FC69EA">
        <w:rPr>
          <w:b/>
          <w:bCs/>
          <w:sz w:val="22"/>
        </w:rPr>
        <w:t>a Vicentina</w:t>
      </w:r>
      <w:r w:rsidR="002C4EA3">
        <w:rPr>
          <w:sz w:val="22"/>
        </w:rPr>
        <w:t xml:space="preserve"> (</w:t>
      </w:r>
      <w:r w:rsidR="00E946C9">
        <w:rPr>
          <w:sz w:val="22"/>
        </w:rPr>
        <w:t>VI - Via Marconi, 103</w:t>
      </w:r>
      <w:r w:rsidR="002C4EA3">
        <w:rPr>
          <w:sz w:val="22"/>
        </w:rPr>
        <w:t>).</w:t>
      </w:r>
      <w:r w:rsidR="00FC69EA">
        <w:rPr>
          <w:sz w:val="22"/>
        </w:rPr>
        <w:t xml:space="preserve"> </w:t>
      </w:r>
      <w:r w:rsidR="002C4EA3">
        <w:rPr>
          <w:sz w:val="22"/>
        </w:rPr>
        <w:t>Un viaggio alla scoperta delle nuove frontier</w:t>
      </w:r>
      <w:r w:rsidR="00FC69EA">
        <w:rPr>
          <w:sz w:val="22"/>
        </w:rPr>
        <w:t>e digitali e dell’</w:t>
      </w:r>
      <w:r w:rsidR="003F2405">
        <w:rPr>
          <w:sz w:val="22"/>
        </w:rPr>
        <w:t>I</w:t>
      </w:r>
      <w:r w:rsidR="0003229E">
        <w:rPr>
          <w:sz w:val="22"/>
        </w:rPr>
        <w:t>A. Cosa cambia in azienda, nella produzione e nel lavoro? Cosa cambia per i clienti? Da che parte si comincia?</w:t>
      </w:r>
    </w:p>
    <w:p w14:paraId="54ACFE18" w14:textId="7BDFAF9E" w:rsidR="002A1077" w:rsidRDefault="003F2405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lavori saranno aperti da </w:t>
      </w:r>
      <w:r w:rsidR="002A7624" w:rsidRPr="00FC69EA">
        <w:rPr>
          <w:b/>
          <w:bCs/>
          <w:sz w:val="22"/>
          <w:szCs w:val="22"/>
        </w:rPr>
        <w:t>Federico Visentin</w:t>
      </w:r>
      <w:r w:rsidR="002A7624">
        <w:rPr>
          <w:sz w:val="22"/>
          <w:szCs w:val="22"/>
        </w:rPr>
        <w:t xml:space="preserve">, Presidente CUOA Business School. Ne discutono </w:t>
      </w:r>
      <w:r w:rsidR="002A7624" w:rsidRPr="00FC69EA">
        <w:rPr>
          <w:b/>
          <w:bCs/>
          <w:sz w:val="22"/>
          <w:szCs w:val="22"/>
        </w:rPr>
        <w:t>Marina Geymonat</w:t>
      </w:r>
      <w:r w:rsidR="00E946C9">
        <w:rPr>
          <w:sz w:val="22"/>
          <w:szCs w:val="22"/>
        </w:rPr>
        <w:t xml:space="preserve"> </w:t>
      </w:r>
      <w:r w:rsidR="002A7624">
        <w:rPr>
          <w:sz w:val="22"/>
          <w:szCs w:val="22"/>
        </w:rPr>
        <w:t xml:space="preserve">Head of AI </w:t>
      </w:r>
      <w:proofErr w:type="spellStart"/>
      <w:r w:rsidR="002A7624">
        <w:rPr>
          <w:sz w:val="22"/>
          <w:szCs w:val="22"/>
        </w:rPr>
        <w:t>Laboratory</w:t>
      </w:r>
      <w:proofErr w:type="spellEnd"/>
      <w:r w:rsidR="002A7624">
        <w:rPr>
          <w:sz w:val="22"/>
          <w:szCs w:val="22"/>
        </w:rPr>
        <w:t xml:space="preserve"> Leonardo Labs e Industry Board </w:t>
      </w:r>
      <w:proofErr w:type="spellStart"/>
      <w:r w:rsidR="002A7624">
        <w:rPr>
          <w:sz w:val="22"/>
          <w:szCs w:val="22"/>
        </w:rPr>
        <w:t>member</w:t>
      </w:r>
      <w:proofErr w:type="spellEnd"/>
      <w:r w:rsidR="002A7624">
        <w:rPr>
          <w:sz w:val="22"/>
          <w:szCs w:val="22"/>
        </w:rPr>
        <w:t xml:space="preserve"> </w:t>
      </w:r>
      <w:proofErr w:type="spellStart"/>
      <w:r w:rsidR="002A7624">
        <w:rPr>
          <w:sz w:val="22"/>
          <w:szCs w:val="22"/>
        </w:rPr>
        <w:t>AI</w:t>
      </w:r>
      <w:r w:rsidR="00E17C1B">
        <w:rPr>
          <w:sz w:val="22"/>
          <w:szCs w:val="22"/>
        </w:rPr>
        <w:t>x</w:t>
      </w:r>
      <w:r w:rsidR="002A7624">
        <w:rPr>
          <w:sz w:val="22"/>
          <w:szCs w:val="22"/>
        </w:rPr>
        <w:t>AI</w:t>
      </w:r>
      <w:proofErr w:type="spellEnd"/>
      <w:r w:rsidR="002A7624">
        <w:rPr>
          <w:sz w:val="22"/>
          <w:szCs w:val="22"/>
        </w:rPr>
        <w:t xml:space="preserve">, </w:t>
      </w:r>
      <w:r w:rsidR="002A7624" w:rsidRPr="00E17C1B">
        <w:rPr>
          <w:b/>
          <w:bCs/>
          <w:sz w:val="22"/>
          <w:szCs w:val="22"/>
        </w:rPr>
        <w:t xml:space="preserve">Roberto </w:t>
      </w:r>
      <w:proofErr w:type="spellStart"/>
      <w:r w:rsidR="002A7624" w:rsidRPr="00E17C1B">
        <w:rPr>
          <w:b/>
          <w:bCs/>
          <w:sz w:val="22"/>
          <w:szCs w:val="22"/>
        </w:rPr>
        <w:t>Siagri</w:t>
      </w:r>
      <w:proofErr w:type="spellEnd"/>
      <w:r w:rsidR="00E946C9">
        <w:rPr>
          <w:sz w:val="22"/>
          <w:szCs w:val="22"/>
        </w:rPr>
        <w:t xml:space="preserve"> </w:t>
      </w:r>
      <w:r w:rsidR="00E17C1B">
        <w:rPr>
          <w:sz w:val="22"/>
          <w:szCs w:val="22"/>
        </w:rPr>
        <w:t xml:space="preserve">Fisico e imprenditore. </w:t>
      </w:r>
      <w:r w:rsidR="002A7624">
        <w:rPr>
          <w:sz w:val="22"/>
          <w:szCs w:val="22"/>
        </w:rPr>
        <w:t>Saranno quindi le stesse imprese a raccontare le proprie esperienze e strategie di impiego dell’IA in a</w:t>
      </w:r>
      <w:r w:rsidR="00E17C1B">
        <w:rPr>
          <w:sz w:val="22"/>
          <w:szCs w:val="22"/>
        </w:rPr>
        <w:t xml:space="preserve">zienda, </w:t>
      </w:r>
      <w:r w:rsidR="002A7624">
        <w:rPr>
          <w:sz w:val="22"/>
          <w:szCs w:val="22"/>
        </w:rPr>
        <w:t>grazie alla presentazione di casi concret</w:t>
      </w:r>
      <w:r w:rsidR="00E17C1B">
        <w:rPr>
          <w:sz w:val="22"/>
          <w:szCs w:val="22"/>
        </w:rPr>
        <w:t xml:space="preserve">i con </w:t>
      </w:r>
      <w:r w:rsidR="00E17C1B" w:rsidRPr="00E17C1B">
        <w:rPr>
          <w:b/>
          <w:bCs/>
          <w:sz w:val="22"/>
          <w:szCs w:val="22"/>
        </w:rPr>
        <w:t>Pierantonio Azzalini</w:t>
      </w:r>
      <w:r w:rsidR="00E946C9">
        <w:rPr>
          <w:b/>
          <w:bCs/>
          <w:sz w:val="22"/>
          <w:szCs w:val="22"/>
        </w:rPr>
        <w:t xml:space="preserve"> </w:t>
      </w:r>
      <w:r w:rsidR="002A7624">
        <w:rPr>
          <w:sz w:val="22"/>
          <w:szCs w:val="22"/>
        </w:rPr>
        <w:t xml:space="preserve">Group Information Technology Fincantieri </w:t>
      </w:r>
      <w:proofErr w:type="spellStart"/>
      <w:r w:rsidR="002A7624">
        <w:rPr>
          <w:sz w:val="22"/>
          <w:szCs w:val="22"/>
        </w:rPr>
        <w:t>SpA</w:t>
      </w:r>
      <w:proofErr w:type="spellEnd"/>
      <w:r w:rsidR="002A7624">
        <w:rPr>
          <w:sz w:val="22"/>
          <w:szCs w:val="22"/>
        </w:rPr>
        <w:t xml:space="preserve">, </w:t>
      </w:r>
      <w:r w:rsidR="002A7624" w:rsidRPr="00E17C1B">
        <w:rPr>
          <w:b/>
          <w:bCs/>
          <w:sz w:val="22"/>
          <w:szCs w:val="22"/>
        </w:rPr>
        <w:t>Silvia Moretto</w:t>
      </w:r>
      <w:r w:rsidR="00E946C9">
        <w:rPr>
          <w:b/>
          <w:bCs/>
          <w:sz w:val="22"/>
          <w:szCs w:val="22"/>
        </w:rPr>
        <w:t xml:space="preserve"> </w:t>
      </w:r>
      <w:r w:rsidR="002A7624">
        <w:rPr>
          <w:sz w:val="22"/>
          <w:szCs w:val="22"/>
        </w:rPr>
        <w:t xml:space="preserve">CEO D.B. Group </w:t>
      </w:r>
      <w:proofErr w:type="spellStart"/>
      <w:r w:rsidR="002A7624">
        <w:rPr>
          <w:sz w:val="22"/>
          <w:szCs w:val="22"/>
        </w:rPr>
        <w:t>SpA</w:t>
      </w:r>
      <w:proofErr w:type="spellEnd"/>
      <w:r w:rsidR="002A7624">
        <w:rPr>
          <w:sz w:val="22"/>
          <w:szCs w:val="22"/>
        </w:rPr>
        <w:t xml:space="preserve">, </w:t>
      </w:r>
      <w:r w:rsidR="002A7624" w:rsidRPr="00E17C1B">
        <w:rPr>
          <w:b/>
          <w:bCs/>
          <w:sz w:val="22"/>
          <w:szCs w:val="22"/>
        </w:rPr>
        <w:t>Francesco Nalini</w:t>
      </w:r>
      <w:r w:rsidR="00E946C9">
        <w:rPr>
          <w:b/>
          <w:bCs/>
          <w:sz w:val="22"/>
          <w:szCs w:val="22"/>
        </w:rPr>
        <w:t xml:space="preserve"> </w:t>
      </w:r>
      <w:r w:rsidR="002A7624">
        <w:rPr>
          <w:sz w:val="22"/>
          <w:szCs w:val="22"/>
        </w:rPr>
        <w:t xml:space="preserve">CEO </w:t>
      </w:r>
      <w:r w:rsidR="0075279E">
        <w:rPr>
          <w:sz w:val="22"/>
          <w:szCs w:val="22"/>
        </w:rPr>
        <w:t xml:space="preserve">Gruppo </w:t>
      </w:r>
      <w:r w:rsidR="002A7624">
        <w:rPr>
          <w:sz w:val="22"/>
          <w:szCs w:val="22"/>
        </w:rPr>
        <w:t>C</w:t>
      </w:r>
      <w:r w:rsidR="0075279E">
        <w:rPr>
          <w:sz w:val="22"/>
          <w:szCs w:val="22"/>
        </w:rPr>
        <w:t>AREL</w:t>
      </w:r>
      <w:r w:rsidR="002A7624">
        <w:rPr>
          <w:sz w:val="22"/>
          <w:szCs w:val="22"/>
        </w:rPr>
        <w:t>. Le conclusioni s</w:t>
      </w:r>
      <w:r w:rsidR="008B0A6C">
        <w:rPr>
          <w:sz w:val="22"/>
          <w:szCs w:val="22"/>
        </w:rPr>
        <w:t xml:space="preserve">aranno affidate a </w:t>
      </w:r>
      <w:r w:rsidR="002A7624" w:rsidRPr="002A7624">
        <w:rPr>
          <w:b/>
          <w:bCs/>
          <w:sz w:val="22"/>
          <w:szCs w:val="22"/>
        </w:rPr>
        <w:t>Leopoldo Destro</w:t>
      </w:r>
      <w:r w:rsidR="002A7624">
        <w:rPr>
          <w:sz w:val="22"/>
          <w:szCs w:val="22"/>
        </w:rPr>
        <w:t>, Presidente Confindustria Veneto Est.</w:t>
      </w:r>
    </w:p>
    <w:p w14:paraId="4C124147" w14:textId="60EE14A4" w:rsidR="00ED2447" w:rsidRDefault="00ED2447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 w:rsidRPr="00F61749">
        <w:rPr>
          <w:sz w:val="22"/>
          <w:szCs w:val="22"/>
        </w:rPr>
        <w:t xml:space="preserve">Animerà l’incontro </w:t>
      </w:r>
      <w:r w:rsidRPr="00F61749">
        <w:rPr>
          <w:b/>
          <w:bCs/>
          <w:sz w:val="22"/>
          <w:szCs w:val="22"/>
        </w:rPr>
        <w:t>Alessandro Garofalo</w:t>
      </w:r>
      <w:r w:rsidR="00D508C8">
        <w:rPr>
          <w:sz w:val="22"/>
          <w:szCs w:val="22"/>
        </w:rPr>
        <w:t xml:space="preserve"> </w:t>
      </w:r>
      <w:r w:rsidRPr="00F61749">
        <w:rPr>
          <w:sz w:val="22"/>
          <w:szCs w:val="22"/>
        </w:rPr>
        <w:t>Esperto di innova</w:t>
      </w:r>
      <w:r w:rsidR="00B2375D">
        <w:rPr>
          <w:sz w:val="22"/>
          <w:szCs w:val="22"/>
        </w:rPr>
        <w:t>zione, interventi artistic</w:t>
      </w:r>
      <w:r w:rsidR="008B0A6C">
        <w:rPr>
          <w:sz w:val="22"/>
          <w:szCs w:val="22"/>
        </w:rPr>
        <w:t xml:space="preserve">i di </w:t>
      </w:r>
      <w:r w:rsidR="00ED6435" w:rsidRPr="00F61749">
        <w:rPr>
          <w:b/>
          <w:bCs/>
          <w:sz w:val="22"/>
          <w:szCs w:val="22"/>
        </w:rPr>
        <w:t>Tema Academy</w:t>
      </w:r>
      <w:r w:rsidR="008C2927" w:rsidRPr="00F61749">
        <w:rPr>
          <w:sz w:val="22"/>
          <w:szCs w:val="22"/>
        </w:rPr>
        <w:t>.</w:t>
      </w:r>
    </w:p>
    <w:p w14:paraId="671D4894" w14:textId="77777777" w:rsidR="002F485C" w:rsidRDefault="002F485C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244FCF8B" w14:textId="23B50647" w:rsidR="001C5A41" w:rsidRPr="001C5A41" w:rsidRDefault="001C5A41" w:rsidP="001C5A41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 w:rsidRPr="00B84B53">
        <w:rPr>
          <w:i/>
          <w:iCs/>
          <w:sz w:val="22"/>
          <w:szCs w:val="22"/>
        </w:rPr>
        <w:t>«</w:t>
      </w:r>
      <w:r w:rsidR="00DA4601">
        <w:rPr>
          <w:i/>
          <w:iCs/>
          <w:sz w:val="22"/>
          <w:szCs w:val="22"/>
        </w:rPr>
        <w:t>Ringrazio il Presidente Federico Visentin e CUOA Business School per la collaborazione a questo percorso di alta forma</w:t>
      </w:r>
      <w:r w:rsidR="00816082">
        <w:rPr>
          <w:i/>
          <w:iCs/>
          <w:sz w:val="22"/>
          <w:szCs w:val="22"/>
        </w:rPr>
        <w:t xml:space="preserve">zione sulle tecnologie digitali e l’Intelligenza Artificiale </w:t>
      </w:r>
      <w:r w:rsidR="00DA4601" w:rsidRPr="00DA4601">
        <w:rPr>
          <w:sz w:val="22"/>
          <w:szCs w:val="22"/>
        </w:rPr>
        <w:t xml:space="preserve">- dichiara </w:t>
      </w:r>
      <w:r w:rsidR="00DA4601" w:rsidRPr="00816082">
        <w:rPr>
          <w:b/>
          <w:bCs/>
          <w:sz w:val="22"/>
          <w:szCs w:val="22"/>
        </w:rPr>
        <w:t>Leopoldo Destro</w:t>
      </w:r>
      <w:r w:rsidR="00DA4601" w:rsidRPr="00935E55">
        <w:rPr>
          <w:b/>
          <w:bCs/>
          <w:sz w:val="22"/>
          <w:szCs w:val="22"/>
        </w:rPr>
        <w:t>, Presidente di Confindustria Veneto Est</w:t>
      </w:r>
      <w:r w:rsidR="00DA4601" w:rsidRPr="00DA4601">
        <w:rPr>
          <w:sz w:val="22"/>
          <w:szCs w:val="22"/>
        </w:rPr>
        <w:t xml:space="preserve"> -</w:t>
      </w:r>
      <w:r w:rsidR="00DA4601">
        <w:rPr>
          <w:i/>
          <w:iCs/>
          <w:sz w:val="22"/>
          <w:szCs w:val="22"/>
        </w:rPr>
        <w:t>.</w:t>
      </w:r>
      <w:r w:rsidR="00816082">
        <w:rPr>
          <w:i/>
          <w:iCs/>
          <w:sz w:val="22"/>
          <w:szCs w:val="22"/>
        </w:rPr>
        <w:t xml:space="preserve"> Sono strumenti di innovazione straordinaria, trasversal</w:t>
      </w:r>
      <w:r w:rsidR="00D8003B">
        <w:rPr>
          <w:i/>
          <w:iCs/>
          <w:sz w:val="22"/>
          <w:szCs w:val="22"/>
        </w:rPr>
        <w:t xml:space="preserve">i a ogni settore e filiera industriale, </w:t>
      </w:r>
      <w:r w:rsidR="00816082">
        <w:rPr>
          <w:i/>
          <w:iCs/>
          <w:sz w:val="22"/>
          <w:szCs w:val="22"/>
        </w:rPr>
        <w:t>capaci di incidere e dare benefici sull’intera gamma d</w:t>
      </w:r>
      <w:r w:rsidR="00D8003B">
        <w:rPr>
          <w:i/>
          <w:iCs/>
          <w:sz w:val="22"/>
          <w:szCs w:val="22"/>
        </w:rPr>
        <w:t xml:space="preserve">elle attività aziendali, </w:t>
      </w:r>
      <w:r w:rsidR="00816082">
        <w:rPr>
          <w:i/>
          <w:iCs/>
          <w:sz w:val="22"/>
          <w:szCs w:val="22"/>
        </w:rPr>
        <w:t>con applicazioni che vanno d</w:t>
      </w:r>
      <w:r w:rsidR="00D24DCA">
        <w:rPr>
          <w:i/>
          <w:iCs/>
          <w:sz w:val="22"/>
          <w:szCs w:val="22"/>
        </w:rPr>
        <w:t>all</w:t>
      </w:r>
      <w:r w:rsidR="00495591">
        <w:rPr>
          <w:i/>
          <w:iCs/>
          <w:sz w:val="22"/>
          <w:szCs w:val="22"/>
        </w:rPr>
        <w:t xml:space="preserve">a </w:t>
      </w:r>
      <w:r w:rsidR="00D24DCA">
        <w:rPr>
          <w:i/>
          <w:iCs/>
          <w:sz w:val="22"/>
          <w:szCs w:val="22"/>
        </w:rPr>
        <w:t xml:space="preserve">manutenzione predittiva alla gestione automatizzata dei magazzini, </w:t>
      </w:r>
      <w:r w:rsidR="00816082">
        <w:rPr>
          <w:i/>
          <w:iCs/>
          <w:sz w:val="22"/>
          <w:szCs w:val="22"/>
        </w:rPr>
        <w:t>alla prototipa</w:t>
      </w:r>
      <w:r w:rsidR="0003229E">
        <w:rPr>
          <w:i/>
          <w:iCs/>
          <w:sz w:val="22"/>
          <w:szCs w:val="22"/>
        </w:rPr>
        <w:t>zione dei prodott</w:t>
      </w:r>
      <w:r w:rsidR="004C52E4">
        <w:rPr>
          <w:i/>
          <w:iCs/>
          <w:sz w:val="22"/>
          <w:szCs w:val="22"/>
        </w:rPr>
        <w:t xml:space="preserve">i e trasformazione energetica. </w:t>
      </w:r>
      <w:r w:rsidR="00816082">
        <w:rPr>
          <w:i/>
          <w:iCs/>
          <w:sz w:val="22"/>
          <w:szCs w:val="22"/>
        </w:rPr>
        <w:t>Questo significa processi più efficienti, riduzione dei tempi</w:t>
      </w:r>
      <w:r w:rsidR="00D8003B">
        <w:rPr>
          <w:i/>
          <w:iCs/>
          <w:sz w:val="22"/>
          <w:szCs w:val="22"/>
        </w:rPr>
        <w:t xml:space="preserve"> </w:t>
      </w:r>
      <w:r w:rsidR="00816082">
        <w:rPr>
          <w:i/>
          <w:iCs/>
          <w:sz w:val="22"/>
          <w:szCs w:val="22"/>
        </w:rPr>
        <w:t>e maggiore precisione nella realizzazione dei prodo</w:t>
      </w:r>
      <w:r w:rsidR="00FA6A1D">
        <w:rPr>
          <w:i/>
          <w:iCs/>
          <w:sz w:val="22"/>
          <w:szCs w:val="22"/>
        </w:rPr>
        <w:t>tt</w:t>
      </w:r>
      <w:r w:rsidR="004C52E4">
        <w:rPr>
          <w:i/>
          <w:iCs/>
          <w:sz w:val="22"/>
          <w:szCs w:val="22"/>
        </w:rPr>
        <w:t xml:space="preserve">i, catene del valore più sicure: </w:t>
      </w:r>
      <w:r w:rsidR="00FA6A1D">
        <w:rPr>
          <w:i/>
          <w:iCs/>
          <w:sz w:val="22"/>
          <w:szCs w:val="22"/>
        </w:rPr>
        <w:t xml:space="preserve">un </w:t>
      </w:r>
      <w:proofErr w:type="spellStart"/>
      <w:r w:rsidR="00FA6A1D">
        <w:rPr>
          <w:i/>
          <w:iCs/>
          <w:sz w:val="22"/>
          <w:szCs w:val="22"/>
        </w:rPr>
        <w:t>boost</w:t>
      </w:r>
      <w:proofErr w:type="spellEnd"/>
      <w:r w:rsidR="00FA6A1D">
        <w:rPr>
          <w:i/>
          <w:iCs/>
          <w:sz w:val="22"/>
          <w:szCs w:val="22"/>
        </w:rPr>
        <w:t xml:space="preserve"> di produttività e competitivit</w:t>
      </w:r>
      <w:r w:rsidR="00495591">
        <w:rPr>
          <w:i/>
          <w:iCs/>
          <w:sz w:val="22"/>
          <w:szCs w:val="22"/>
        </w:rPr>
        <w:t xml:space="preserve">à per le imprese </w:t>
      </w:r>
      <w:r w:rsidR="0075279E">
        <w:rPr>
          <w:i/>
          <w:iCs/>
          <w:sz w:val="22"/>
          <w:szCs w:val="22"/>
        </w:rPr>
        <w:t>c</w:t>
      </w:r>
      <w:r w:rsidR="00495591">
        <w:rPr>
          <w:i/>
          <w:iCs/>
          <w:sz w:val="22"/>
          <w:szCs w:val="22"/>
        </w:rPr>
        <w:t xml:space="preserve">he avrà </w:t>
      </w:r>
      <w:r w:rsidR="0075279E">
        <w:rPr>
          <w:i/>
          <w:iCs/>
          <w:sz w:val="22"/>
          <w:szCs w:val="22"/>
        </w:rPr>
        <w:t xml:space="preserve">sempre l’uomo al centro. </w:t>
      </w:r>
      <w:r w:rsidR="00816082">
        <w:rPr>
          <w:i/>
          <w:iCs/>
          <w:sz w:val="22"/>
          <w:szCs w:val="22"/>
        </w:rPr>
        <w:t>È sempre più forte il desiderio degli imprenditori di avvicinarsi a questa tecnologi</w:t>
      </w:r>
      <w:r w:rsidR="00D8003B">
        <w:rPr>
          <w:i/>
          <w:iCs/>
          <w:sz w:val="22"/>
          <w:szCs w:val="22"/>
        </w:rPr>
        <w:t>a. Servono, però, politiche di supporto adeguate e una sempre maggiore consapevolezza, specie da parte delle PMI, su questa nuova frontiera dell’innovazione. La priorità, per la nostra Associazione, è quella di accompagnare le a</w:t>
      </w:r>
      <w:r w:rsidR="00D24DCA">
        <w:rPr>
          <w:i/>
          <w:iCs/>
          <w:sz w:val="22"/>
          <w:szCs w:val="22"/>
        </w:rPr>
        <w:t xml:space="preserve">ziende nell’adozione dell’IA, </w:t>
      </w:r>
      <w:r w:rsidR="0003229E">
        <w:rPr>
          <w:i/>
          <w:iCs/>
          <w:sz w:val="22"/>
          <w:szCs w:val="22"/>
        </w:rPr>
        <w:t>in modo da consentire loro di crescere e acquisire scala, competere e prosperare nell’economia globale</w:t>
      </w:r>
      <w:r w:rsidRPr="00B84B53">
        <w:rPr>
          <w:i/>
          <w:iCs/>
          <w:sz w:val="22"/>
          <w:szCs w:val="22"/>
        </w:rPr>
        <w:t>»</w:t>
      </w:r>
      <w:r w:rsidR="00D8003B">
        <w:rPr>
          <w:sz w:val="22"/>
          <w:szCs w:val="22"/>
        </w:rPr>
        <w:t>.</w:t>
      </w:r>
    </w:p>
    <w:p w14:paraId="600D212D" w14:textId="77777777" w:rsidR="00116408" w:rsidRDefault="00116408" w:rsidP="00D24DCA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68E3B5F9" w14:textId="051A6123" w:rsidR="00D24DCA" w:rsidRPr="00D24DCA" w:rsidRDefault="00D24DCA" w:rsidP="00D24DCA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Prima dell’incontro, alle </w:t>
      </w:r>
      <w:r w:rsidRPr="00116408">
        <w:rPr>
          <w:b/>
          <w:bCs/>
          <w:sz w:val="22"/>
          <w:szCs w:val="22"/>
        </w:rPr>
        <w:t>ore 16.30</w:t>
      </w:r>
      <w:r>
        <w:rPr>
          <w:sz w:val="22"/>
          <w:szCs w:val="22"/>
        </w:rPr>
        <w:t xml:space="preserve">, </w:t>
      </w:r>
      <w:r w:rsidR="00116408">
        <w:rPr>
          <w:sz w:val="22"/>
          <w:szCs w:val="22"/>
        </w:rPr>
        <w:t xml:space="preserve">sarà possibile partecipare alla </w:t>
      </w:r>
      <w:r w:rsidR="00116408" w:rsidRPr="00116408">
        <w:rPr>
          <w:b/>
          <w:bCs/>
          <w:sz w:val="22"/>
          <w:szCs w:val="22"/>
        </w:rPr>
        <w:t>visita guidata alla seicentesca Villa Valmarana Morosini</w:t>
      </w:r>
      <w:r w:rsidR="00116408">
        <w:rPr>
          <w:sz w:val="22"/>
          <w:szCs w:val="22"/>
        </w:rPr>
        <w:t>, sede della Fondazione CUOA.</w:t>
      </w:r>
      <w:r w:rsidRPr="00D24DCA">
        <w:rPr>
          <w:sz w:val="22"/>
          <w:szCs w:val="22"/>
        </w:rPr>
        <w:t xml:space="preserve">  </w:t>
      </w:r>
    </w:p>
    <w:p w14:paraId="789A577F" w14:textId="77777777" w:rsidR="00D24DCA" w:rsidRDefault="00D24DCA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762D4089" w14:textId="3FF6E1C5" w:rsidR="00E31C8D" w:rsidRDefault="00E31C8D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Gli eventi d</w:t>
      </w:r>
      <w:r w:rsidR="00116408">
        <w:rPr>
          <w:sz w:val="22"/>
          <w:szCs w:val="22"/>
        </w:rPr>
        <w:t xml:space="preserve">i </w:t>
      </w:r>
      <w:proofErr w:type="spellStart"/>
      <w:r w:rsidR="00116408">
        <w:rPr>
          <w:sz w:val="22"/>
          <w:szCs w:val="22"/>
        </w:rPr>
        <w:t>Comprendere</w:t>
      </w:r>
      <w:r w:rsidR="00116408" w:rsidRPr="0075279E">
        <w:rPr>
          <w:color w:val="FF0000"/>
          <w:sz w:val="22"/>
          <w:szCs w:val="22"/>
        </w:rPr>
        <w:t>x</w:t>
      </w:r>
      <w:r w:rsidR="00116408">
        <w:rPr>
          <w:sz w:val="22"/>
          <w:szCs w:val="22"/>
        </w:rPr>
        <w:t>Cambiare</w:t>
      </w:r>
      <w:proofErr w:type="spellEnd"/>
      <w:r w:rsidR="00116408">
        <w:rPr>
          <w:sz w:val="22"/>
          <w:szCs w:val="22"/>
        </w:rPr>
        <w:t xml:space="preserve"> 2024 </w:t>
      </w:r>
      <w:r>
        <w:rPr>
          <w:sz w:val="22"/>
          <w:szCs w:val="22"/>
        </w:rPr>
        <w:t>sono realizzati in collaborazione con CUOA Business School, con il sostegno di Umana.</w:t>
      </w:r>
    </w:p>
    <w:p w14:paraId="607C80DC" w14:textId="77777777" w:rsidR="00E31C8D" w:rsidRPr="00F61749" w:rsidRDefault="00E31C8D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67D9ABDC" w14:textId="1E0E495F" w:rsidR="00F61749" w:rsidRPr="00D23FA7" w:rsidRDefault="00F61749" w:rsidP="004D0E68">
      <w:pPr>
        <w:pStyle w:val="Paragrafoelenco"/>
        <w:tabs>
          <w:tab w:val="left" w:pos="8505"/>
          <w:tab w:val="left" w:pos="9639"/>
        </w:tabs>
        <w:ind w:left="0" w:right="-1"/>
        <w:contextualSpacing w:val="0"/>
        <w:jc w:val="both"/>
        <w:rPr>
          <w:sz w:val="20"/>
          <w:szCs w:val="20"/>
        </w:rPr>
      </w:pPr>
      <w:proofErr w:type="spellStart"/>
      <w:r w:rsidRPr="00D23FA7">
        <w:rPr>
          <w:b/>
          <w:bCs/>
          <w:sz w:val="20"/>
          <w:szCs w:val="20"/>
        </w:rPr>
        <w:t>Comprendere</w:t>
      </w:r>
      <w:r w:rsidRPr="0075279E">
        <w:rPr>
          <w:b/>
          <w:bCs/>
          <w:color w:val="FF0000"/>
          <w:sz w:val="20"/>
          <w:szCs w:val="20"/>
        </w:rPr>
        <w:t>x</w:t>
      </w:r>
      <w:r w:rsidRPr="00D23FA7">
        <w:rPr>
          <w:b/>
          <w:bCs/>
          <w:sz w:val="20"/>
          <w:szCs w:val="20"/>
        </w:rPr>
        <w:t>Cambiare</w:t>
      </w:r>
      <w:proofErr w:type="spellEnd"/>
      <w:r w:rsidRPr="00D23FA7">
        <w:rPr>
          <w:sz w:val="20"/>
          <w:szCs w:val="20"/>
        </w:rPr>
        <w:t xml:space="preserve"> è il percorso di alta formazione di Confindustria Veneto Est per offrire</w:t>
      </w:r>
      <w:r w:rsidRPr="00D23FA7">
        <w:rPr>
          <w:color w:val="000000"/>
          <w:sz w:val="20"/>
          <w:szCs w:val="20"/>
        </w:rPr>
        <w:t xml:space="preserve"> agli imprenditori, i loro famigliari e collaboratori e alla comunità occasioni di riflessione sulle trasformazioni, nel mondo e nel nostro territorio</w:t>
      </w:r>
      <w:r w:rsidR="002A1077" w:rsidRPr="00D23FA7">
        <w:rPr>
          <w:color w:val="000000"/>
          <w:sz w:val="20"/>
          <w:szCs w:val="20"/>
        </w:rPr>
        <w:t xml:space="preserve"> - </w:t>
      </w:r>
      <w:r w:rsidRPr="00D23FA7">
        <w:rPr>
          <w:color w:val="000000"/>
          <w:sz w:val="20"/>
          <w:szCs w:val="20"/>
        </w:rPr>
        <w:t xml:space="preserve">economiche ma anche sociali, culturali e tecnologiche </w:t>
      </w:r>
      <w:r w:rsidR="002A1077" w:rsidRPr="00D23FA7">
        <w:rPr>
          <w:color w:val="000000"/>
          <w:sz w:val="20"/>
          <w:szCs w:val="20"/>
        </w:rPr>
        <w:t xml:space="preserve">- </w:t>
      </w:r>
      <w:r w:rsidRPr="00D23FA7">
        <w:rPr>
          <w:color w:val="000000"/>
          <w:sz w:val="20"/>
          <w:szCs w:val="20"/>
        </w:rPr>
        <w:t>per coglierne le potenzialità e opportunità. Ha preso avvio nel 2014 e nel corso di questi dieci anni ha aperto numerosi percorsi di conoscen</w:t>
      </w:r>
      <w:r w:rsidR="002A1077" w:rsidRPr="00D23FA7">
        <w:rPr>
          <w:color w:val="000000"/>
          <w:sz w:val="20"/>
          <w:szCs w:val="20"/>
        </w:rPr>
        <w:t xml:space="preserve">za, </w:t>
      </w:r>
      <w:r w:rsidRPr="00D23FA7">
        <w:rPr>
          <w:sz w:val="20"/>
          <w:szCs w:val="20"/>
        </w:rPr>
        <w:t xml:space="preserve">dalla digitalizzazione alla sostenibilità, alle risorse umane, </w:t>
      </w:r>
      <w:proofErr w:type="spellStart"/>
      <w:r w:rsidRPr="00D23FA7">
        <w:rPr>
          <w:sz w:val="20"/>
          <w:szCs w:val="20"/>
        </w:rPr>
        <w:t>dall’heritage</w:t>
      </w:r>
      <w:proofErr w:type="spellEnd"/>
      <w:r w:rsidRPr="00D23FA7">
        <w:rPr>
          <w:sz w:val="20"/>
          <w:szCs w:val="20"/>
        </w:rPr>
        <w:t xml:space="preserve"> aziendale alle costruzioni, dall’industria 4.0 alla leadership, sempre in modo innovativo e disruptive, con un format televisivo e basato sulla contamina</w:t>
      </w:r>
      <w:r w:rsidR="002A1077" w:rsidRPr="00D23FA7">
        <w:rPr>
          <w:sz w:val="20"/>
          <w:szCs w:val="20"/>
        </w:rPr>
        <w:t xml:space="preserve">zione, </w:t>
      </w:r>
      <w:r w:rsidRPr="00D23FA7">
        <w:rPr>
          <w:sz w:val="20"/>
          <w:szCs w:val="20"/>
        </w:rPr>
        <w:t>guidati da Alessandro Garofalo. Si sono tenuti oltre 70 incontri nei territori,</w:t>
      </w:r>
      <w:r w:rsidR="002A1077" w:rsidRPr="00D23FA7">
        <w:rPr>
          <w:sz w:val="20"/>
          <w:szCs w:val="20"/>
        </w:rPr>
        <w:t xml:space="preserve"> con </w:t>
      </w:r>
      <w:r w:rsidRPr="00D23FA7">
        <w:rPr>
          <w:sz w:val="20"/>
          <w:szCs w:val="20"/>
        </w:rPr>
        <w:t>180 relatori</w:t>
      </w:r>
      <w:r w:rsidR="002A1077" w:rsidRPr="00D23FA7">
        <w:rPr>
          <w:sz w:val="20"/>
          <w:szCs w:val="20"/>
        </w:rPr>
        <w:t xml:space="preserve"> del </w:t>
      </w:r>
      <w:r w:rsidRPr="00D23FA7">
        <w:rPr>
          <w:sz w:val="20"/>
          <w:szCs w:val="20"/>
        </w:rPr>
        <w:t xml:space="preserve">mondo dell’industria, </w:t>
      </w:r>
      <w:r w:rsidR="002A1077" w:rsidRPr="00D23FA7">
        <w:rPr>
          <w:sz w:val="20"/>
          <w:szCs w:val="20"/>
        </w:rPr>
        <w:t>dell’università</w:t>
      </w:r>
      <w:r w:rsidR="00827103" w:rsidRPr="00D23FA7">
        <w:rPr>
          <w:sz w:val="20"/>
          <w:szCs w:val="20"/>
        </w:rPr>
        <w:t>, della cultura e spettacolo, dello sport. Quasi 20.000 i partecipanti e 10.000 visite ogni anno al sito dedicato.</w:t>
      </w:r>
    </w:p>
    <w:p w14:paraId="65DBA66E" w14:textId="24A31328" w:rsidR="00F61749" w:rsidRPr="00F61749" w:rsidRDefault="00F61749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50121FB8" w14:textId="6E1C611B" w:rsidR="00E1565A" w:rsidRPr="004D0E68" w:rsidRDefault="003D091F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b/>
          <w:bCs/>
        </w:rPr>
      </w:pPr>
      <w:r w:rsidRPr="004D0E68">
        <w:rPr>
          <w:b/>
          <w:bCs/>
        </w:rPr>
        <w:t>LA STAMPA</w:t>
      </w:r>
      <w:r w:rsidRPr="004D0E68">
        <w:rPr>
          <w:b/>
          <w:bCs/>
          <w:caps/>
        </w:rPr>
        <w:t xml:space="preserve"> è </w:t>
      </w:r>
      <w:r w:rsidRPr="004D0E68">
        <w:rPr>
          <w:b/>
          <w:bCs/>
        </w:rPr>
        <w:t>INVITATA A PARTECIPARE</w:t>
      </w:r>
    </w:p>
    <w:bookmarkEnd w:id="0"/>
    <w:p w14:paraId="3BBEDCDB" w14:textId="77777777" w:rsidR="008E1FE4" w:rsidRPr="00F61749" w:rsidRDefault="008E1FE4" w:rsidP="004D0E68">
      <w:pPr>
        <w:tabs>
          <w:tab w:val="left" w:pos="8505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4A9AA62E" w14:textId="748209CC" w:rsidR="003D091F" w:rsidRPr="00F61749" w:rsidRDefault="003D091F" w:rsidP="004D0E68">
      <w:pPr>
        <w:tabs>
          <w:tab w:val="left" w:pos="8505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_______________</w:t>
      </w:r>
    </w:p>
    <w:p w14:paraId="29E61E4F" w14:textId="77777777" w:rsidR="003D091F" w:rsidRPr="00F61749" w:rsidRDefault="003D091F" w:rsidP="004D0E68">
      <w:pPr>
        <w:tabs>
          <w:tab w:val="left" w:pos="8505"/>
          <w:tab w:val="left" w:pos="8789"/>
          <w:tab w:val="left" w:pos="9498"/>
          <w:tab w:val="left" w:pos="9639"/>
        </w:tabs>
        <w:spacing w:after="120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Per informazioni:</w:t>
      </w:r>
    </w:p>
    <w:p w14:paraId="7C25903E" w14:textId="77777777" w:rsidR="003D091F" w:rsidRPr="00F61749" w:rsidRDefault="003D091F" w:rsidP="004D0E68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Comunicazione e Relazioni con la Stampa</w:t>
      </w:r>
    </w:p>
    <w:p w14:paraId="6A7C64BC" w14:textId="77777777" w:rsidR="00D23FA7" w:rsidRPr="00F61749" w:rsidRDefault="00D23FA7" w:rsidP="00D23FA7">
      <w:pPr>
        <w:tabs>
          <w:tab w:val="left" w:pos="8505"/>
          <w:tab w:val="left" w:pos="8931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F61749">
        <w:rPr>
          <w:bCs/>
          <w:i/>
          <w:sz w:val="22"/>
          <w:szCs w:val="22"/>
        </w:rPr>
        <w:t xml:space="preserve"> </w:t>
      </w:r>
    </w:p>
    <w:p w14:paraId="31F1CC4C" w14:textId="22B65A9A" w:rsidR="00987624" w:rsidRPr="00F61749" w:rsidRDefault="00987624" w:rsidP="004D0E68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sectPr w:rsidR="00987624" w:rsidRPr="00F61749" w:rsidSect="008271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5D2"/>
    <w:multiLevelType w:val="hybridMultilevel"/>
    <w:tmpl w:val="C1C40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6828805">
    <w:abstractNumId w:val="1"/>
  </w:num>
  <w:num w:numId="2" w16cid:durableId="12290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F"/>
    <w:rsid w:val="00004345"/>
    <w:rsid w:val="0003229E"/>
    <w:rsid w:val="00077DFE"/>
    <w:rsid w:val="0009070A"/>
    <w:rsid w:val="000E6A3D"/>
    <w:rsid w:val="00115AD7"/>
    <w:rsid w:val="00116408"/>
    <w:rsid w:val="00173E74"/>
    <w:rsid w:val="001C5A41"/>
    <w:rsid w:val="00201628"/>
    <w:rsid w:val="00217F60"/>
    <w:rsid w:val="00270300"/>
    <w:rsid w:val="002A1077"/>
    <w:rsid w:val="002A7624"/>
    <w:rsid w:val="002B51E6"/>
    <w:rsid w:val="002C4EA3"/>
    <w:rsid w:val="002D14F3"/>
    <w:rsid w:val="002D5CE8"/>
    <w:rsid w:val="002F485C"/>
    <w:rsid w:val="00305BBF"/>
    <w:rsid w:val="003662F9"/>
    <w:rsid w:val="003C221E"/>
    <w:rsid w:val="003C7C66"/>
    <w:rsid w:val="003D091F"/>
    <w:rsid w:val="003F2405"/>
    <w:rsid w:val="00493471"/>
    <w:rsid w:val="00495591"/>
    <w:rsid w:val="004C52E4"/>
    <w:rsid w:val="004D0E68"/>
    <w:rsid w:val="005703F9"/>
    <w:rsid w:val="005E310E"/>
    <w:rsid w:val="005F2C17"/>
    <w:rsid w:val="006A4C0C"/>
    <w:rsid w:val="006D60EE"/>
    <w:rsid w:val="006E2088"/>
    <w:rsid w:val="00742F70"/>
    <w:rsid w:val="0075279E"/>
    <w:rsid w:val="00797985"/>
    <w:rsid w:val="007F42EE"/>
    <w:rsid w:val="00816082"/>
    <w:rsid w:val="00827103"/>
    <w:rsid w:val="00841D26"/>
    <w:rsid w:val="008B0A6C"/>
    <w:rsid w:val="008C2927"/>
    <w:rsid w:val="008E1FE4"/>
    <w:rsid w:val="00935E55"/>
    <w:rsid w:val="00987624"/>
    <w:rsid w:val="009D121C"/>
    <w:rsid w:val="009D461B"/>
    <w:rsid w:val="009E13B8"/>
    <w:rsid w:val="00A04B61"/>
    <w:rsid w:val="00A24DBA"/>
    <w:rsid w:val="00AB3048"/>
    <w:rsid w:val="00AF6B53"/>
    <w:rsid w:val="00B120C2"/>
    <w:rsid w:val="00B12A11"/>
    <w:rsid w:val="00B2375D"/>
    <w:rsid w:val="00B3149D"/>
    <w:rsid w:val="00B44AD3"/>
    <w:rsid w:val="00B53666"/>
    <w:rsid w:val="00B84B53"/>
    <w:rsid w:val="00B873FF"/>
    <w:rsid w:val="00BD28DE"/>
    <w:rsid w:val="00C101FD"/>
    <w:rsid w:val="00C21355"/>
    <w:rsid w:val="00CA295C"/>
    <w:rsid w:val="00CA4C4B"/>
    <w:rsid w:val="00CB6212"/>
    <w:rsid w:val="00D23FA7"/>
    <w:rsid w:val="00D24DCA"/>
    <w:rsid w:val="00D32682"/>
    <w:rsid w:val="00D508C8"/>
    <w:rsid w:val="00D7282E"/>
    <w:rsid w:val="00D8003B"/>
    <w:rsid w:val="00D82337"/>
    <w:rsid w:val="00D9656B"/>
    <w:rsid w:val="00DA4601"/>
    <w:rsid w:val="00DC650B"/>
    <w:rsid w:val="00DE2B5E"/>
    <w:rsid w:val="00DE7B25"/>
    <w:rsid w:val="00E1565A"/>
    <w:rsid w:val="00E17C1B"/>
    <w:rsid w:val="00E31C8D"/>
    <w:rsid w:val="00E5018A"/>
    <w:rsid w:val="00E946C9"/>
    <w:rsid w:val="00EB7381"/>
    <w:rsid w:val="00ED2447"/>
    <w:rsid w:val="00ED44FA"/>
    <w:rsid w:val="00ED6435"/>
    <w:rsid w:val="00EE088E"/>
    <w:rsid w:val="00EE2FF7"/>
    <w:rsid w:val="00EF177B"/>
    <w:rsid w:val="00EF3EC0"/>
    <w:rsid w:val="00F234FB"/>
    <w:rsid w:val="00F34D03"/>
    <w:rsid w:val="00F61749"/>
    <w:rsid w:val="00F61C05"/>
    <w:rsid w:val="00F85994"/>
    <w:rsid w:val="00FA6A1D"/>
    <w:rsid w:val="00FB7B69"/>
    <w:rsid w:val="00FC69EA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57"/>
  <w15:chartTrackingRefBased/>
  <w15:docId w15:val="{BEB2F9F4-EF02-4BC6-BB60-498A493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9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D091F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3D09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6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7</cp:revision>
  <cp:lastPrinted>2024-03-22T18:49:00Z</cp:lastPrinted>
  <dcterms:created xsi:type="dcterms:W3CDTF">2024-05-22T13:33:00Z</dcterms:created>
  <dcterms:modified xsi:type="dcterms:W3CDTF">2024-05-24T07:35:00Z</dcterms:modified>
</cp:coreProperties>
</file>